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3215A" w:rsidRDefault="0023215A"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906D1E" w:rsidRPr="00D31EBF" w:rsidTr="008C39FF">
        <w:trPr>
          <w:trHeight w:val="143"/>
        </w:trPr>
        <w:tc>
          <w:tcPr>
            <w:tcW w:w="9794" w:type="dxa"/>
          </w:tcPr>
          <w:p w:rsidR="00906D1E" w:rsidRPr="00D31EBF" w:rsidRDefault="00906D1E"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906D1E" w:rsidRPr="00D31EBF" w:rsidTr="008C39FF">
        <w:trPr>
          <w:trHeight w:val="348"/>
        </w:trPr>
        <w:tc>
          <w:tcPr>
            <w:tcW w:w="9794" w:type="dxa"/>
            <w:shd w:val="clear" w:color="auto" w:fill="D9D9D9" w:themeFill="background1" w:themeFillShade="D9"/>
          </w:tcPr>
          <w:p w:rsidR="00906D1E" w:rsidRPr="00D31EBF" w:rsidRDefault="00906D1E" w:rsidP="008C39FF">
            <w:pPr>
              <w:rPr>
                <w:b/>
                <w:sz w:val="16"/>
                <w:szCs w:val="16"/>
              </w:rPr>
            </w:pPr>
            <w:r w:rsidRPr="00D31EBF">
              <w:rPr>
                <w:b/>
                <w:sz w:val="16"/>
                <w:szCs w:val="16"/>
              </w:rPr>
              <w:t>SECTION 1: PRODUCT AND COMPANY IDENTIFICATION</w:t>
            </w:r>
          </w:p>
        </w:tc>
      </w:tr>
    </w:tbl>
    <w:p w:rsidR="00906D1E" w:rsidRDefault="00906D1E" w:rsidP="00906D1E">
      <w:pPr>
        <w:pStyle w:val="NoSpacing"/>
        <w:rPr>
          <w:b/>
          <w:sz w:val="16"/>
          <w:szCs w:val="16"/>
        </w:rPr>
      </w:pPr>
    </w:p>
    <w:p w:rsidR="00906D1E" w:rsidRDefault="00906D1E" w:rsidP="00906D1E">
      <w:pPr>
        <w:pStyle w:val="NoSpacing"/>
        <w:rPr>
          <w:b/>
          <w:sz w:val="16"/>
          <w:szCs w:val="16"/>
        </w:rPr>
      </w:pPr>
    </w:p>
    <w:p w:rsidR="00906D1E" w:rsidRDefault="00906D1E" w:rsidP="00906D1E">
      <w:pPr>
        <w:pStyle w:val="NoSpacing"/>
        <w:rPr>
          <w:b/>
          <w:sz w:val="16"/>
          <w:szCs w:val="16"/>
        </w:rPr>
      </w:pPr>
      <w:r w:rsidRPr="00A4733E">
        <w:rPr>
          <w:b/>
          <w:sz w:val="16"/>
          <w:szCs w:val="16"/>
        </w:rPr>
        <w:t>Product Name:</w:t>
      </w:r>
      <w:r>
        <w:rPr>
          <w:b/>
          <w:sz w:val="16"/>
          <w:szCs w:val="16"/>
        </w:rPr>
        <w:t xml:space="preserve">                                                                                           </w:t>
      </w:r>
      <w:r w:rsidRPr="00471D72">
        <w:rPr>
          <w:rFonts w:cstheme="minorHAnsi"/>
          <w:b/>
          <w:sz w:val="16"/>
          <w:szCs w:val="16"/>
        </w:rPr>
        <w:t>Impa Wallpaper Sealer</w:t>
      </w:r>
    </w:p>
    <w:p w:rsidR="00906D1E" w:rsidRPr="00A4733E" w:rsidRDefault="00906D1E" w:rsidP="00906D1E">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SE 1038</w:t>
      </w:r>
    </w:p>
    <w:p w:rsidR="00906D1E" w:rsidRDefault="00906D1E" w:rsidP="00906D1E">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906D1E" w:rsidRDefault="00906D1E" w:rsidP="00906D1E">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906D1E" w:rsidRDefault="00906D1E" w:rsidP="00906D1E">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906D1E" w:rsidRDefault="00906D1E" w:rsidP="00906D1E">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906D1E" w:rsidRDefault="00906D1E" w:rsidP="00906D1E">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906D1E" w:rsidRDefault="00906D1E" w:rsidP="00906D1E">
      <w:pPr>
        <w:pStyle w:val="NoSpacing"/>
        <w:rPr>
          <w:b/>
          <w:sz w:val="16"/>
          <w:szCs w:val="16"/>
        </w:rPr>
      </w:pPr>
      <w:r>
        <w:rPr>
          <w:b/>
          <w:sz w:val="16"/>
          <w:szCs w:val="16"/>
        </w:rPr>
        <w:t>MSDS Creation Date:                                                                                 01 May 2014</w:t>
      </w:r>
    </w:p>
    <w:p w:rsidR="00906D1E" w:rsidRPr="00A4733E" w:rsidRDefault="00906D1E" w:rsidP="00906D1E">
      <w:pPr>
        <w:pStyle w:val="NoSpacing"/>
        <w:rPr>
          <w:b/>
          <w:sz w:val="16"/>
          <w:szCs w:val="16"/>
        </w:rPr>
      </w:pPr>
    </w:p>
    <w:p w:rsidR="00906D1E" w:rsidRPr="00A4733E" w:rsidRDefault="00906D1E" w:rsidP="00906D1E">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906D1E" w:rsidRPr="00B23BCC" w:rsidTr="008C39FF">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906D1E" w:rsidRPr="00B23BCC" w:rsidRDefault="00906D1E" w:rsidP="008C39FF">
            <w:pPr>
              <w:rPr>
                <w:b/>
                <w:sz w:val="16"/>
                <w:szCs w:val="16"/>
              </w:rPr>
            </w:pPr>
            <w:r w:rsidRPr="00B23BCC">
              <w:rPr>
                <w:b/>
                <w:sz w:val="16"/>
                <w:szCs w:val="16"/>
              </w:rPr>
              <w:t>SECTION 2: COMPOSITION/INFORMATION ON INGREDIENTS</w:t>
            </w:r>
          </w:p>
        </w:tc>
      </w:tr>
    </w:tbl>
    <w:p w:rsidR="00906D1E" w:rsidRDefault="00906D1E" w:rsidP="00906D1E">
      <w:pPr>
        <w:pStyle w:val="NoSpacing"/>
      </w:pPr>
    </w:p>
    <w:p w:rsidR="00906D1E" w:rsidRPr="008C7D1A" w:rsidRDefault="00906D1E" w:rsidP="00906D1E">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paint</w:t>
      </w:r>
    </w:p>
    <w:p w:rsidR="00906D1E" w:rsidRPr="008C7D1A" w:rsidRDefault="00906D1E" w:rsidP="00906D1E">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906D1E" w:rsidRPr="008C7D1A" w:rsidRDefault="00906D1E" w:rsidP="00906D1E">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906D1E" w:rsidRDefault="00906D1E" w:rsidP="00906D1E">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S2</w:t>
      </w:r>
    </w:p>
    <w:p w:rsidR="00906D1E" w:rsidRPr="008C7D1A" w:rsidRDefault="00906D1E" w:rsidP="00906D1E">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906D1E" w:rsidRPr="008C7D1A" w:rsidRDefault="00906D1E" w:rsidP="00906D1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06D1E" w:rsidRPr="00B23BCC"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D1E" w:rsidRPr="00B23BCC" w:rsidRDefault="00906D1E" w:rsidP="008C39FF">
            <w:pPr>
              <w:rPr>
                <w:b/>
                <w:sz w:val="16"/>
                <w:szCs w:val="16"/>
              </w:rPr>
            </w:pPr>
            <w:r w:rsidRPr="00B23BCC">
              <w:rPr>
                <w:b/>
                <w:sz w:val="16"/>
                <w:szCs w:val="16"/>
              </w:rPr>
              <w:t>SECTION 3: HAZARDS IDENTIFICATION</w:t>
            </w:r>
          </w:p>
        </w:tc>
      </w:tr>
    </w:tbl>
    <w:p w:rsidR="00906D1E" w:rsidRDefault="00906D1E" w:rsidP="00906D1E">
      <w:pPr>
        <w:pStyle w:val="NoSpacing"/>
      </w:pPr>
    </w:p>
    <w:p w:rsidR="00906D1E" w:rsidRPr="008C7D1A" w:rsidRDefault="00906D1E" w:rsidP="00906D1E">
      <w:pPr>
        <w:pStyle w:val="NoSpacing"/>
        <w:rPr>
          <w:sz w:val="16"/>
          <w:szCs w:val="16"/>
        </w:rPr>
      </w:pPr>
      <w:r w:rsidRPr="00A4733E">
        <w:rPr>
          <w:b/>
          <w:sz w:val="16"/>
          <w:szCs w:val="16"/>
        </w:rPr>
        <w:t>SAPMA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906D1E" w:rsidRDefault="00906D1E" w:rsidP="00906D1E">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906D1E" w:rsidRPr="00665C5B" w:rsidRDefault="00906D1E" w:rsidP="00906D1E">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No hazard expected if used in moderation.  Direct contact to be avoided.</w:t>
      </w:r>
      <w:r w:rsidRPr="00A4733E">
        <w:rPr>
          <w:b/>
          <w:sz w:val="16"/>
          <w:szCs w:val="16"/>
        </w:rPr>
        <w:tab/>
      </w:r>
    </w:p>
    <w:p w:rsidR="00906D1E" w:rsidRPr="008C7D1A" w:rsidRDefault="00906D1E" w:rsidP="00906D1E">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906D1E" w:rsidRPr="00665C5B" w:rsidRDefault="00906D1E" w:rsidP="00906D1E">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906D1E" w:rsidRPr="008C7D1A" w:rsidRDefault="00906D1E" w:rsidP="00906D1E">
      <w:pPr>
        <w:pStyle w:val="NoSpacing"/>
        <w:rPr>
          <w:sz w:val="16"/>
          <w:szCs w:val="16"/>
        </w:rPr>
      </w:pPr>
    </w:p>
    <w:p w:rsidR="00906D1E" w:rsidRPr="00665C5B" w:rsidRDefault="00906D1E" w:rsidP="00906D1E">
      <w:pPr>
        <w:pStyle w:val="NoSpacing"/>
        <w:rPr>
          <w:sz w:val="16"/>
          <w:szCs w:val="16"/>
        </w:rPr>
      </w:pPr>
      <w:r w:rsidRPr="00665C5B">
        <w:rPr>
          <w:sz w:val="16"/>
          <w:szCs w:val="16"/>
        </w:rPr>
        <w:t>No records of chronic effects found.  Non-toxic but can have undesirable environmental side effects.</w:t>
      </w:r>
    </w:p>
    <w:p w:rsidR="00906D1E" w:rsidRDefault="00906D1E" w:rsidP="00906D1E">
      <w:pPr>
        <w:pStyle w:val="NoSpacing"/>
        <w:rPr>
          <w:sz w:val="16"/>
          <w:szCs w:val="16"/>
        </w:rPr>
      </w:pPr>
    </w:p>
    <w:p w:rsidR="00906D1E" w:rsidRDefault="00906D1E" w:rsidP="00906D1E">
      <w:pPr>
        <w:pStyle w:val="NoSpacing"/>
        <w:rPr>
          <w:sz w:val="16"/>
          <w:szCs w:val="16"/>
        </w:rPr>
      </w:pPr>
      <w:r w:rsidRPr="0020198C">
        <w:rPr>
          <w:noProof/>
          <w:sz w:val="16"/>
          <w:szCs w:val="16"/>
          <w:lang w:val="af-ZA" w:eastAsia="af-ZA"/>
        </w:rPr>
        <w:drawing>
          <wp:inline distT="0" distB="0" distL="0" distR="0" wp14:anchorId="1AA1AAB8" wp14:editId="471F0B17">
            <wp:extent cx="315932" cy="236220"/>
            <wp:effectExtent l="0" t="0" r="8255" b="0"/>
            <wp:docPr id="7"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af-ZA" w:eastAsia="af-ZA"/>
        </w:rPr>
        <w:drawing>
          <wp:inline distT="0" distB="0" distL="0" distR="0" wp14:anchorId="0CF95EAE" wp14:editId="55B1ED36">
            <wp:extent cx="352425" cy="238125"/>
            <wp:effectExtent l="19050" t="0" r="9525" b="0"/>
            <wp:docPr id="250"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906D1E" w:rsidRPr="008C7D1A" w:rsidRDefault="00906D1E" w:rsidP="00906D1E">
      <w:pPr>
        <w:pStyle w:val="NoSpacing"/>
        <w:rPr>
          <w:sz w:val="16"/>
          <w:szCs w:val="16"/>
        </w:rPr>
      </w:pPr>
    </w:p>
    <w:p w:rsidR="00906D1E" w:rsidRPr="008C7D1A" w:rsidRDefault="00906D1E" w:rsidP="00906D1E">
      <w:pPr>
        <w:pStyle w:val="NoSpacing"/>
        <w:rPr>
          <w:sz w:val="16"/>
          <w:szCs w:val="16"/>
        </w:rPr>
      </w:pPr>
    </w:p>
    <w:p w:rsidR="00906D1E" w:rsidRPr="008C7D1A" w:rsidRDefault="00906D1E" w:rsidP="00906D1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06D1E"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06D1E" w:rsidRPr="00B23BCC" w:rsidRDefault="00906D1E" w:rsidP="008C39FF">
            <w:pPr>
              <w:rPr>
                <w:b/>
                <w:sz w:val="16"/>
                <w:szCs w:val="16"/>
              </w:rPr>
            </w:pPr>
            <w:r w:rsidRPr="00B23BCC">
              <w:rPr>
                <w:b/>
                <w:sz w:val="16"/>
                <w:szCs w:val="16"/>
              </w:rPr>
              <w:t>SECTION 4: FIRST AID MEASURES</w:t>
            </w:r>
          </w:p>
        </w:tc>
      </w:tr>
    </w:tbl>
    <w:p w:rsidR="00906D1E" w:rsidRDefault="00906D1E" w:rsidP="00906D1E">
      <w:pPr>
        <w:pStyle w:val="NoSpacing"/>
      </w:pPr>
    </w:p>
    <w:p w:rsidR="00906D1E" w:rsidRPr="008C7D1A" w:rsidRDefault="00906D1E" w:rsidP="00906D1E">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906D1E" w:rsidRPr="008C7D1A" w:rsidRDefault="00906D1E" w:rsidP="00906D1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906D1E" w:rsidRPr="008C7D1A" w:rsidRDefault="00906D1E" w:rsidP="00906D1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906D1E" w:rsidRPr="008C7D1A" w:rsidRDefault="00906D1E" w:rsidP="00906D1E">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906D1E" w:rsidRPr="008C7D1A" w:rsidRDefault="00906D1E" w:rsidP="00906D1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906D1E" w:rsidRPr="008C7D1A" w:rsidRDefault="00906D1E" w:rsidP="00906D1E">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906D1E" w:rsidRPr="008C7D1A"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w:t>
      </w:r>
      <w:r w:rsidRPr="008C7D1A">
        <w:rPr>
          <w:sz w:val="16"/>
          <w:szCs w:val="16"/>
        </w:rPr>
        <w:t xml:space="preserve">rtificial respiration or </w:t>
      </w:r>
      <w:r>
        <w:rPr>
          <w:sz w:val="16"/>
          <w:szCs w:val="16"/>
        </w:rPr>
        <w:t>give oxygen by trained personnel</w:t>
      </w:r>
      <w:r w:rsidRPr="008C7D1A">
        <w:rPr>
          <w:sz w:val="16"/>
          <w:szCs w:val="16"/>
        </w:rPr>
        <w:t>.</w:t>
      </w:r>
    </w:p>
    <w:p w:rsidR="00906D1E" w:rsidRPr="008C7D1A" w:rsidRDefault="00906D1E" w:rsidP="00906D1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906D1E" w:rsidRDefault="00906D1E" w:rsidP="00906D1E">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906D1E" w:rsidRDefault="00906D1E">
      <w:pPr>
        <w:rPr>
          <w:sz w:val="16"/>
          <w:szCs w:val="16"/>
          <w:lang w:val="en-US"/>
        </w:rPr>
      </w:pPr>
      <w:r>
        <w:rPr>
          <w:sz w:val="16"/>
          <w:szCs w:val="16"/>
        </w:rPr>
        <w:br w:type="page"/>
      </w:r>
    </w:p>
    <w:p w:rsidR="00906D1E" w:rsidRDefault="00906D1E" w:rsidP="00906D1E">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39449654" wp14:editId="1747E178">
                <wp:simplePos x="0" y="0"/>
                <wp:positionH relativeFrom="margin">
                  <wp:align>right</wp:align>
                </wp:positionH>
                <wp:positionV relativeFrom="paragraph">
                  <wp:posOffset>-316230</wp:posOffset>
                </wp:positionV>
                <wp:extent cx="3513455" cy="140462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906D1E" w:rsidRPr="00A1239E" w:rsidRDefault="00906D1E" w:rsidP="00906D1E">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49654" id="_x0000_s1027" type="#_x0000_t202" style="position:absolute;margin-left:225.45pt;margin-top:-24.9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niEAIAAPwDAAAOAAAAZHJzL2Uyb0RvYy54bWysU9tuGyEQfa/Uf0C813vJbpqsvI7SpK4q&#10;pRcp6QdglvWiAkMBe9f9+gys41jtW1UeEDDMYc6Zw/Jm0orshfMSTEuLRU6JMBw6abYt/fG0fndF&#10;iQ/MdEyBES09CE9vVm/fLEfbiBIGUJ1wBEGMb0bb0iEE22SZ54PQzC/ACoPBHpxmAbdum3WOjYiu&#10;VVbm+WU2guusAy68x9P7OUhXCb/vBQ/f+t6LQFRLsbaQZpfmTZyz1ZI1W8fsIPmxDPYPVWgmDT56&#10;grpngZGdk39BackdeOjDgoPOoO8lF4kDsinyP9g8DsyKxAXF8fYkk/9/sPzr/rsjsmtpWReUGKax&#10;SU9iCuQDTKSM+ozWN3jt0eLFMOEx9jlx9fYB+E9PDNwNzGzFrXMwDoJ1WF8RM7Oz1BnHR5DN+AU6&#10;fIbtAiSgqXc6iodyEETHPh1OvYmlcDy8qIuLqq4p4Rgrqry6LFP3Mta8pFvnwycBmsRFSx02P8Gz&#10;/YMPsRzWvFyJrxlYS6WSAZQhY0uv67JOCWcRLQP6U0nd0qs8jtkxkeVH06XkwKSa1/iAMkfakenM&#10;OUybKSmcNImSbKA7oA4OZjvi98HFAO43JSNasaX+1445QYn6bFDL66KqonfTpqrfI3HiziOb8wgz&#10;HKFaGiiZl3ch+T1S9vYWNV/LpMZrJceS0WJJpON3iB4+36dbr5929QwAAP//AwBQSwMEFAAGAAgA&#10;AAAhACxr0fjdAAAACAEAAA8AAABkcnMvZG93bnJldi54bWxMj8tOwzAQRfdI/IM1SOxapy8KIU5V&#10;obYsgRKxduMhiYjHlu2m4e8ZVrAc3as75xSb0fZiwBA7Rwpm0wwEUu1MR42C6n0/uQcRkyaje0eo&#10;4BsjbMrrq0Lnxl3oDYdjagSPUMy1gjYln0sZ6xatjlPnkTj7dMHqxGdopAn6wuO2l/Msu5NWd8Qf&#10;Wu3xqcX663i2Cnzyh/VzeHnd7vZDVn0cqnnX7JS6vRm3jyASjumvDL/4jA4lM53cmUwUvQIWSQom&#10;ywcW4Hi1WixAnLi3ni1BloX8L1D+AAAA//8DAFBLAQItABQABgAIAAAAIQC2gziS/gAAAOEBAAAT&#10;AAAAAAAAAAAAAAAAAAAAAABbQ29udGVudF9UeXBlc10ueG1sUEsBAi0AFAAGAAgAAAAhADj9If/W&#10;AAAAlAEAAAsAAAAAAAAAAAAAAAAALwEAAF9yZWxzLy5yZWxzUEsBAi0AFAAGAAgAAAAhAIBDyeIQ&#10;AgAA/AMAAA4AAAAAAAAAAAAAAAAALgIAAGRycy9lMm9Eb2MueG1sUEsBAi0AFAAGAAgAAAAhACxr&#10;0fjdAAAACAEAAA8AAAAAAAAAAAAAAAAAagQAAGRycy9kb3ducmV2LnhtbFBLBQYAAAAABAAEAPMA&#10;AAB0BQAAAAA=&#10;" filled="f" stroked="f">
                <v:textbox style="mso-fit-shape-to-text:t">
                  <w:txbxContent>
                    <w:p w:rsidR="00906D1E" w:rsidRPr="00A1239E" w:rsidRDefault="00906D1E" w:rsidP="00906D1E">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906D1E" w:rsidRDefault="00906D1E" w:rsidP="00906D1E">
      <w:pPr>
        <w:pStyle w:val="NoSpacing"/>
        <w:rPr>
          <w:sz w:val="16"/>
          <w:szCs w:val="16"/>
        </w:rPr>
      </w:pPr>
    </w:p>
    <w:p w:rsidR="00906D1E" w:rsidRDefault="00906D1E" w:rsidP="00906D1E">
      <w:pPr>
        <w:pStyle w:val="NoSpacing"/>
        <w:rPr>
          <w:sz w:val="16"/>
          <w:szCs w:val="16"/>
        </w:rPr>
      </w:pPr>
    </w:p>
    <w:p w:rsidR="00906D1E" w:rsidRDefault="00906D1E" w:rsidP="00906D1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06D1E"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06D1E" w:rsidRPr="00B23BCC" w:rsidRDefault="00906D1E" w:rsidP="008C39FF">
            <w:pPr>
              <w:rPr>
                <w:b/>
                <w:sz w:val="16"/>
                <w:szCs w:val="16"/>
              </w:rPr>
            </w:pPr>
            <w:r w:rsidRPr="00B23BCC">
              <w:rPr>
                <w:b/>
                <w:sz w:val="16"/>
                <w:szCs w:val="16"/>
              </w:rPr>
              <w:t>SECTION 5: FIRE FIGHTING MEASURES</w:t>
            </w:r>
          </w:p>
        </w:tc>
      </w:tr>
    </w:tbl>
    <w:p w:rsidR="00906D1E" w:rsidRPr="008C7D1A" w:rsidRDefault="00906D1E" w:rsidP="00906D1E">
      <w:pPr>
        <w:pStyle w:val="NoSpacing"/>
        <w:rPr>
          <w:sz w:val="16"/>
          <w:szCs w:val="16"/>
        </w:rPr>
      </w:pPr>
    </w:p>
    <w:p w:rsidR="00906D1E" w:rsidRDefault="00906D1E" w:rsidP="00906D1E">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906D1E" w:rsidRDefault="00906D1E" w:rsidP="00906D1E">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906D1E" w:rsidRDefault="00906D1E" w:rsidP="00906D1E">
      <w:pPr>
        <w:rPr>
          <w:sz w:val="16"/>
          <w:szCs w:val="16"/>
        </w:rPr>
      </w:pPr>
    </w:p>
    <w:p w:rsidR="00906D1E" w:rsidRDefault="00906D1E" w:rsidP="00906D1E">
      <w:pPr>
        <w:pStyle w:val="NoSpacing"/>
        <w:rPr>
          <w:sz w:val="16"/>
          <w:szCs w:val="16"/>
        </w:rPr>
      </w:pPr>
    </w:p>
    <w:p w:rsidR="00906D1E" w:rsidRDefault="00906D1E" w:rsidP="00906D1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06D1E"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06D1E" w:rsidRPr="00B23BCC" w:rsidRDefault="00906D1E" w:rsidP="008C39FF">
            <w:pPr>
              <w:rPr>
                <w:b/>
                <w:sz w:val="16"/>
                <w:szCs w:val="16"/>
              </w:rPr>
            </w:pPr>
            <w:r w:rsidRPr="00B23BCC">
              <w:rPr>
                <w:b/>
                <w:sz w:val="16"/>
                <w:szCs w:val="16"/>
              </w:rPr>
              <w:t>SECTION 6: ACCIDENTAL RELEASE MEASURES</w:t>
            </w:r>
          </w:p>
        </w:tc>
      </w:tr>
    </w:tbl>
    <w:p w:rsidR="00906D1E" w:rsidRDefault="00906D1E" w:rsidP="00906D1E">
      <w:pPr>
        <w:pStyle w:val="NoSpacing"/>
        <w:rPr>
          <w:sz w:val="16"/>
          <w:szCs w:val="16"/>
        </w:rPr>
      </w:pPr>
    </w:p>
    <w:p w:rsidR="00906D1E" w:rsidRDefault="00906D1E" w:rsidP="00906D1E">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906D1E" w:rsidRDefault="00906D1E" w:rsidP="00906D1E">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906D1E" w:rsidRDefault="00906D1E" w:rsidP="00906D1E">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906D1E" w:rsidRDefault="00906D1E" w:rsidP="00906D1E">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906D1E"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906D1E" w:rsidRPr="00B23BCC" w:rsidRDefault="00906D1E"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906D1E" w:rsidRPr="00B23BCC" w:rsidRDefault="00906D1E"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906D1E" w:rsidRPr="00B23BCC" w:rsidRDefault="00906D1E" w:rsidP="008C39FF">
            <w:pPr>
              <w:rPr>
                <w:sz w:val="16"/>
                <w:szCs w:val="16"/>
              </w:rPr>
            </w:pPr>
          </w:p>
        </w:tc>
      </w:tr>
    </w:tbl>
    <w:p w:rsidR="00906D1E" w:rsidRDefault="00906D1E" w:rsidP="00906D1E">
      <w:pPr>
        <w:pStyle w:val="NoSpacing"/>
        <w:rPr>
          <w:sz w:val="16"/>
          <w:szCs w:val="16"/>
        </w:rPr>
      </w:pPr>
    </w:p>
    <w:p w:rsidR="00906D1E" w:rsidRDefault="00906D1E" w:rsidP="00906D1E">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906D1E" w:rsidRDefault="00906D1E" w:rsidP="00906D1E">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906D1E" w:rsidRDefault="00906D1E" w:rsidP="00906D1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06D1E"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D1E" w:rsidRPr="00B23BCC" w:rsidRDefault="00906D1E" w:rsidP="008C39FF">
            <w:pPr>
              <w:rPr>
                <w:sz w:val="16"/>
                <w:szCs w:val="16"/>
              </w:rPr>
            </w:pPr>
            <w:r w:rsidRPr="00B23BCC">
              <w:rPr>
                <w:b/>
                <w:sz w:val="16"/>
                <w:szCs w:val="16"/>
              </w:rPr>
              <w:t>SECTION 8: EXPOSURE CONTOLS, PERSONAL PROTECTION – EXPOSURE GUIDELINES</w:t>
            </w:r>
          </w:p>
        </w:tc>
      </w:tr>
    </w:tbl>
    <w:p w:rsidR="00906D1E" w:rsidRDefault="00906D1E" w:rsidP="00906D1E">
      <w:pPr>
        <w:pStyle w:val="NoSpacing"/>
        <w:rPr>
          <w:sz w:val="16"/>
          <w:szCs w:val="16"/>
        </w:rPr>
      </w:pPr>
    </w:p>
    <w:p w:rsidR="00906D1E" w:rsidRDefault="00906D1E" w:rsidP="00906D1E">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906D1E" w:rsidRDefault="00906D1E" w:rsidP="00906D1E">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906D1E" w:rsidRDefault="00906D1E" w:rsidP="00906D1E">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906D1E" w:rsidRDefault="00906D1E" w:rsidP="00906D1E">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906D1E" w:rsidRDefault="00906D1E" w:rsidP="00906D1E">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906D1E" w:rsidRDefault="00906D1E" w:rsidP="00906D1E">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906D1E" w:rsidRDefault="00906D1E" w:rsidP="00906D1E">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906D1E" w:rsidRDefault="00906D1E" w:rsidP="00906D1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906D1E" w:rsidRDefault="00906D1E" w:rsidP="00906D1E">
      <w:pPr>
        <w:pStyle w:val="NoSpacing"/>
        <w:rPr>
          <w:sz w:val="16"/>
          <w:szCs w:val="16"/>
        </w:rPr>
      </w:pPr>
      <w:r w:rsidRPr="0020198C">
        <w:rPr>
          <w:noProof/>
          <w:sz w:val="16"/>
          <w:szCs w:val="16"/>
          <w:lang w:val="af-ZA" w:eastAsia="af-ZA"/>
        </w:rPr>
        <w:drawing>
          <wp:anchor distT="0" distB="0" distL="114300" distR="114300" simplePos="0" relativeHeight="251661312" behindDoc="1" locked="0" layoutInCell="1" allowOverlap="1" wp14:anchorId="25E60CB5" wp14:editId="0582384D">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906D1E" w:rsidRDefault="00906D1E" w:rsidP="00906D1E">
      <w:pPr>
        <w:pStyle w:val="NoSpacing"/>
        <w:rPr>
          <w:sz w:val="16"/>
          <w:szCs w:val="16"/>
        </w:rPr>
      </w:pPr>
      <w:r w:rsidRPr="0020198C">
        <w:rPr>
          <w:noProof/>
          <w:sz w:val="16"/>
          <w:szCs w:val="16"/>
          <w:lang w:val="af-ZA" w:eastAsia="af-ZA"/>
        </w:rPr>
        <w:drawing>
          <wp:anchor distT="0" distB="0" distL="114300" distR="114300" simplePos="0" relativeHeight="251662336" behindDoc="1" locked="0" layoutInCell="1" allowOverlap="1" wp14:anchorId="6FB68C74" wp14:editId="49373DF8">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af-ZA" w:eastAsia="af-ZA"/>
        </w:rPr>
        <w:drawing>
          <wp:anchor distT="0" distB="0" distL="114300" distR="114300" simplePos="0" relativeHeight="251663360" behindDoc="1" locked="0" layoutInCell="1" allowOverlap="1" wp14:anchorId="6751286F" wp14:editId="2F892642">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906D1E" w:rsidRDefault="00906D1E" w:rsidP="00906D1E">
      <w:pPr>
        <w:pStyle w:val="NoSpacing"/>
        <w:rPr>
          <w:sz w:val="16"/>
          <w:szCs w:val="16"/>
        </w:rPr>
      </w:pPr>
    </w:p>
    <w:p w:rsidR="00906D1E" w:rsidRDefault="00906D1E">
      <w:pPr>
        <w:rPr>
          <w:sz w:val="16"/>
          <w:szCs w:val="16"/>
          <w:lang w:val="en-US"/>
        </w:rPr>
      </w:pPr>
      <w:r>
        <w:rPr>
          <w:sz w:val="16"/>
          <w:szCs w:val="16"/>
        </w:rPr>
        <w:br w:type="page"/>
      </w:r>
    </w:p>
    <w:p w:rsidR="00906D1E" w:rsidRDefault="00906D1E" w:rsidP="00906D1E">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39449654" wp14:editId="1747E178">
                <wp:simplePos x="0" y="0"/>
                <wp:positionH relativeFrom="margin">
                  <wp:align>right</wp:align>
                </wp:positionH>
                <wp:positionV relativeFrom="paragraph">
                  <wp:posOffset>-325755</wp:posOffset>
                </wp:positionV>
                <wp:extent cx="3513455" cy="1404620"/>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906D1E" w:rsidRPr="00A1239E" w:rsidRDefault="00906D1E" w:rsidP="00906D1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49654" id="_x0000_s1028" type="#_x0000_t202" style="position:absolute;margin-left:225.45pt;margin-top:-25.65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6BEQIAAPwDAAAOAAAAZHJzL2Uyb0RvYy54bWysU9uO2yAQfa/Uf0C8N76svd214qy2u01V&#10;aXuRdvsBBOMYFRgKJHb69R1wkkbtW1UeEDDMYc6Zw/Ju0orshfMSTEuLRU6JMBw6abYt/fayfnND&#10;iQ/MdEyBES09CE/vVq9fLUfbiBIGUJ1wBEGMb0bb0iEE22SZ54PQzC/ACoPBHpxmAbdum3WOjYiu&#10;VVbm+XU2guusAy68x9PHOUhXCb/vBQ9f+t6LQFRLsbaQZpfmTZyz1ZI1W8fsIPmxDPYPVWgmDT56&#10;hnpkgZGdk39BackdeOjDgoPOoO8lF4kDsinyP9g8D8yKxAXF8fYsk/9/sPzz/qsjsmtpWZeUGKax&#10;SS9iCuQdTKSM+ozWN3jt2eLFMOEx9jlx9fYJ+HdPDDwMzGzFvXMwDoJ1WF8RM7OL1BnHR5DN+Ak6&#10;fIbtAiSgqXc6iodyEETHPh3OvYmlcDy8qourqq4p4Rgrqry6LlP3Mtac0q3z4YMATeKipQ6bn+DZ&#10;/smHWA5rTlfiawbWUqlkAGXI2NLbuqxTwkVEy4D+VFK39CaPY3ZMZPnedCk5MKnmNT6gzJF2ZDpz&#10;DtNmmhU+qbmB7oA6OJjtiN8HFwO4n5SMaMWW+h875gQl6qNBLW+LqoreTZuqfovEibuMbC4jzHCE&#10;ammgZF4+hOT3SNnbe9R8LZMasTlzJceS0WJJpON3iB6+3Kdbvz/t6hcAAAD//wMAUEsDBBQABgAI&#10;AAAAIQAezdSy3gAAAAgBAAAPAAAAZHJzL2Rvd25yZXYueG1sTI/BbsIwEETvlfoP1lbqDRxAoSXE&#10;QagCeiylEWcTb5Oo8dqKTUj/vttTe9vRjGbf5JvRdmLAPrSOFMymCQikypmWagXlx37yDCJETUZ3&#10;jlDBNwbYFPd3uc6Mu9E7DqdYCy6hkGkFTYw+kzJUDVodps4jsffpeqsjy76Wptc3LrednCfJUlrd&#10;En9otMeXBquv09Uq8NEfnl77t+N2tx+S8nwo5229U+rxYdyuQUQc418YfvEZHQpmurgrmSA6BTwk&#10;KpikswUIttN0wceFc8vVCmSRy/8Dih8AAAD//wMAUEsBAi0AFAAGAAgAAAAhALaDOJL+AAAA4QEA&#10;ABMAAAAAAAAAAAAAAAAAAAAAAFtDb250ZW50X1R5cGVzXS54bWxQSwECLQAUAAYACAAAACEAOP0h&#10;/9YAAACUAQAACwAAAAAAAAAAAAAAAAAvAQAAX3JlbHMvLnJlbHNQSwECLQAUAAYACAAAACEAtYNe&#10;gRECAAD8AwAADgAAAAAAAAAAAAAAAAAuAgAAZHJzL2Uyb0RvYy54bWxQSwECLQAUAAYACAAAACEA&#10;Hs3Ust4AAAAIAQAADwAAAAAAAAAAAAAAAABrBAAAZHJzL2Rvd25yZXYueG1sUEsFBgAAAAAEAAQA&#10;8wAAAHYFAAAAAA==&#10;" filled="f" stroked="f">
                <v:textbox style="mso-fit-shape-to-text:t">
                  <w:txbxContent>
                    <w:p w:rsidR="00906D1E" w:rsidRPr="00A1239E" w:rsidRDefault="00906D1E" w:rsidP="00906D1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906D1E" w:rsidRDefault="00906D1E" w:rsidP="00906D1E">
      <w:pPr>
        <w:pStyle w:val="NoSpacing"/>
        <w:rPr>
          <w:sz w:val="16"/>
          <w:szCs w:val="16"/>
        </w:rPr>
      </w:pPr>
    </w:p>
    <w:p w:rsidR="00906D1E" w:rsidRDefault="00906D1E" w:rsidP="00906D1E">
      <w:pPr>
        <w:pStyle w:val="NoSpacing"/>
        <w:rPr>
          <w:sz w:val="16"/>
          <w:szCs w:val="16"/>
        </w:rPr>
      </w:pPr>
    </w:p>
    <w:p w:rsidR="00906D1E" w:rsidRDefault="00906D1E" w:rsidP="00906D1E">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906D1E"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06D1E" w:rsidRPr="00B23BCC" w:rsidRDefault="00906D1E"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906D1E" w:rsidTr="008C39FF">
        <w:trPr>
          <w:trHeight w:val="143"/>
        </w:trPr>
        <w:tc>
          <w:tcPr>
            <w:tcW w:w="4235" w:type="dxa"/>
            <w:tcBorders>
              <w:top w:val="single" w:sz="4" w:space="0" w:color="auto"/>
              <w:left w:val="nil"/>
              <w:bottom w:val="nil"/>
              <w:right w:val="nil"/>
            </w:tcBorders>
          </w:tcPr>
          <w:p w:rsidR="00906D1E" w:rsidRDefault="00906D1E" w:rsidP="008C39FF">
            <w:pPr>
              <w:rPr>
                <w:b/>
                <w:sz w:val="16"/>
                <w:szCs w:val="16"/>
              </w:rPr>
            </w:pPr>
          </w:p>
          <w:p w:rsidR="00906D1E" w:rsidRPr="00BD146C" w:rsidRDefault="00906D1E" w:rsidP="008C39FF">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906D1E" w:rsidRDefault="00906D1E" w:rsidP="008C39FF">
            <w:pPr>
              <w:rPr>
                <w:sz w:val="16"/>
                <w:szCs w:val="16"/>
              </w:rPr>
            </w:pPr>
          </w:p>
          <w:p w:rsidR="00906D1E" w:rsidRDefault="00906D1E" w:rsidP="008C39FF">
            <w:pPr>
              <w:rPr>
                <w:sz w:val="16"/>
                <w:szCs w:val="16"/>
                <w:lang w:val="en-ZA"/>
              </w:rPr>
            </w:pPr>
            <w:r>
              <w:rPr>
                <w:sz w:val="16"/>
                <w:szCs w:val="16"/>
              </w:rPr>
              <w:t>Liquid</w:t>
            </w:r>
          </w:p>
        </w:tc>
      </w:tr>
      <w:tr w:rsidR="00906D1E" w:rsidTr="008C39FF">
        <w:trPr>
          <w:trHeight w:val="143"/>
        </w:trPr>
        <w:tc>
          <w:tcPr>
            <w:tcW w:w="4235" w:type="dxa"/>
            <w:tcBorders>
              <w:top w:val="nil"/>
              <w:left w:val="nil"/>
              <w:bottom w:val="nil"/>
              <w:right w:val="nil"/>
            </w:tcBorders>
          </w:tcPr>
          <w:p w:rsidR="00906D1E" w:rsidRPr="00BD146C" w:rsidRDefault="00906D1E" w:rsidP="008C39FF">
            <w:pPr>
              <w:rPr>
                <w:b/>
                <w:sz w:val="16"/>
                <w:szCs w:val="16"/>
              </w:rPr>
            </w:pPr>
            <w:r>
              <w:rPr>
                <w:b/>
                <w:sz w:val="16"/>
                <w:szCs w:val="16"/>
              </w:rPr>
              <w:t>Boiling Point:</w:t>
            </w:r>
          </w:p>
        </w:tc>
        <w:tc>
          <w:tcPr>
            <w:tcW w:w="4857" w:type="dxa"/>
            <w:tcBorders>
              <w:top w:val="nil"/>
              <w:left w:val="nil"/>
              <w:bottom w:val="nil"/>
              <w:right w:val="nil"/>
            </w:tcBorders>
            <w:hideMark/>
          </w:tcPr>
          <w:p w:rsidR="00906D1E" w:rsidRDefault="00906D1E" w:rsidP="008C39FF">
            <w:pPr>
              <w:rPr>
                <w:sz w:val="16"/>
                <w:szCs w:val="16"/>
                <w:lang w:val="en-ZA"/>
              </w:rPr>
            </w:pPr>
            <w:r>
              <w:rPr>
                <w:sz w:val="16"/>
                <w:szCs w:val="16"/>
              </w:rPr>
              <w:t>No Data</w:t>
            </w:r>
          </w:p>
        </w:tc>
      </w:tr>
      <w:tr w:rsidR="00906D1E" w:rsidTr="008C39FF">
        <w:trPr>
          <w:trHeight w:val="143"/>
        </w:trPr>
        <w:tc>
          <w:tcPr>
            <w:tcW w:w="4235" w:type="dxa"/>
            <w:tcBorders>
              <w:top w:val="nil"/>
              <w:left w:val="nil"/>
              <w:bottom w:val="nil"/>
              <w:right w:val="nil"/>
            </w:tcBorders>
            <w:hideMark/>
          </w:tcPr>
          <w:p w:rsidR="00906D1E" w:rsidRDefault="00906D1E" w:rsidP="008C39FF">
            <w:pPr>
              <w:rPr>
                <w:b/>
                <w:sz w:val="16"/>
                <w:szCs w:val="16"/>
                <w:lang w:val="en-ZA"/>
              </w:rPr>
            </w:pPr>
            <w:r>
              <w:rPr>
                <w:b/>
                <w:sz w:val="16"/>
                <w:szCs w:val="16"/>
              </w:rPr>
              <w:t>Melting Point:</w:t>
            </w:r>
          </w:p>
        </w:tc>
        <w:tc>
          <w:tcPr>
            <w:tcW w:w="4857" w:type="dxa"/>
            <w:tcBorders>
              <w:top w:val="nil"/>
              <w:left w:val="nil"/>
              <w:bottom w:val="nil"/>
              <w:right w:val="nil"/>
            </w:tcBorders>
            <w:hideMark/>
          </w:tcPr>
          <w:p w:rsidR="00906D1E" w:rsidRDefault="00906D1E" w:rsidP="008C39FF">
            <w:pPr>
              <w:rPr>
                <w:sz w:val="16"/>
                <w:szCs w:val="16"/>
                <w:lang w:val="en-ZA"/>
              </w:rPr>
            </w:pPr>
            <w:r>
              <w:rPr>
                <w:sz w:val="16"/>
                <w:szCs w:val="16"/>
              </w:rPr>
              <w:t>No Data</w:t>
            </w:r>
          </w:p>
        </w:tc>
      </w:tr>
      <w:tr w:rsidR="00906D1E" w:rsidTr="008C39FF">
        <w:trPr>
          <w:trHeight w:val="143"/>
        </w:trPr>
        <w:tc>
          <w:tcPr>
            <w:tcW w:w="4235" w:type="dxa"/>
            <w:tcBorders>
              <w:top w:val="nil"/>
              <w:left w:val="nil"/>
              <w:bottom w:val="nil"/>
              <w:right w:val="nil"/>
            </w:tcBorders>
            <w:hideMark/>
          </w:tcPr>
          <w:p w:rsidR="00906D1E" w:rsidRDefault="00906D1E" w:rsidP="008C39FF">
            <w:pPr>
              <w:rPr>
                <w:b/>
                <w:sz w:val="16"/>
                <w:szCs w:val="16"/>
                <w:lang w:val="en-ZA"/>
              </w:rPr>
            </w:pPr>
            <w:r>
              <w:rPr>
                <w:b/>
                <w:sz w:val="16"/>
                <w:szCs w:val="16"/>
              </w:rPr>
              <w:t>Density:</w:t>
            </w:r>
          </w:p>
        </w:tc>
        <w:tc>
          <w:tcPr>
            <w:tcW w:w="4857" w:type="dxa"/>
            <w:tcBorders>
              <w:top w:val="nil"/>
              <w:left w:val="nil"/>
              <w:bottom w:val="nil"/>
              <w:right w:val="nil"/>
            </w:tcBorders>
          </w:tcPr>
          <w:p w:rsidR="00906D1E" w:rsidRDefault="00906D1E" w:rsidP="008C39FF">
            <w:pPr>
              <w:rPr>
                <w:sz w:val="16"/>
                <w:szCs w:val="16"/>
                <w:lang w:val="en-ZA"/>
              </w:rPr>
            </w:pPr>
            <w:r>
              <w:rPr>
                <w:sz w:val="16"/>
                <w:szCs w:val="16"/>
                <w:lang w:val="en-ZA"/>
              </w:rPr>
              <w:t>1.011</w:t>
            </w:r>
          </w:p>
        </w:tc>
      </w:tr>
      <w:tr w:rsidR="00906D1E" w:rsidTr="008C39FF">
        <w:trPr>
          <w:trHeight w:val="143"/>
        </w:trPr>
        <w:tc>
          <w:tcPr>
            <w:tcW w:w="4235" w:type="dxa"/>
            <w:tcBorders>
              <w:top w:val="nil"/>
              <w:left w:val="nil"/>
              <w:bottom w:val="nil"/>
              <w:right w:val="nil"/>
            </w:tcBorders>
            <w:hideMark/>
          </w:tcPr>
          <w:p w:rsidR="00906D1E" w:rsidRDefault="00906D1E" w:rsidP="008C39FF">
            <w:pPr>
              <w:rPr>
                <w:b/>
                <w:sz w:val="16"/>
                <w:szCs w:val="16"/>
                <w:lang w:val="en-ZA"/>
              </w:rPr>
            </w:pPr>
            <w:r>
              <w:rPr>
                <w:b/>
                <w:sz w:val="16"/>
                <w:szCs w:val="16"/>
              </w:rPr>
              <w:t>Vapor Density:</w:t>
            </w:r>
          </w:p>
        </w:tc>
        <w:tc>
          <w:tcPr>
            <w:tcW w:w="4857" w:type="dxa"/>
            <w:tcBorders>
              <w:top w:val="nil"/>
              <w:left w:val="nil"/>
              <w:bottom w:val="nil"/>
              <w:right w:val="nil"/>
            </w:tcBorders>
            <w:hideMark/>
          </w:tcPr>
          <w:p w:rsidR="00906D1E" w:rsidRDefault="00906D1E" w:rsidP="008C39FF">
            <w:pPr>
              <w:rPr>
                <w:sz w:val="16"/>
                <w:szCs w:val="16"/>
                <w:lang w:val="en-ZA"/>
              </w:rPr>
            </w:pPr>
            <w:r>
              <w:rPr>
                <w:sz w:val="16"/>
                <w:szCs w:val="16"/>
              </w:rPr>
              <w:t>Greater than 1 (Air = 1).</w:t>
            </w:r>
          </w:p>
        </w:tc>
      </w:tr>
      <w:tr w:rsidR="00906D1E" w:rsidTr="008C39FF">
        <w:trPr>
          <w:trHeight w:val="143"/>
        </w:trPr>
        <w:tc>
          <w:tcPr>
            <w:tcW w:w="4235" w:type="dxa"/>
            <w:tcBorders>
              <w:top w:val="nil"/>
              <w:left w:val="nil"/>
              <w:bottom w:val="nil"/>
              <w:right w:val="nil"/>
            </w:tcBorders>
            <w:hideMark/>
          </w:tcPr>
          <w:p w:rsidR="00906D1E" w:rsidRDefault="00906D1E" w:rsidP="008C39FF">
            <w:pPr>
              <w:rPr>
                <w:b/>
                <w:sz w:val="16"/>
                <w:szCs w:val="16"/>
                <w:lang w:val="en-ZA"/>
              </w:rPr>
            </w:pPr>
            <w:r>
              <w:rPr>
                <w:b/>
                <w:sz w:val="16"/>
                <w:szCs w:val="16"/>
              </w:rPr>
              <w:t>pH:</w:t>
            </w:r>
          </w:p>
        </w:tc>
        <w:tc>
          <w:tcPr>
            <w:tcW w:w="4857" w:type="dxa"/>
            <w:tcBorders>
              <w:top w:val="nil"/>
              <w:left w:val="nil"/>
              <w:bottom w:val="nil"/>
              <w:right w:val="nil"/>
            </w:tcBorders>
            <w:hideMark/>
          </w:tcPr>
          <w:p w:rsidR="00906D1E" w:rsidRDefault="00906D1E" w:rsidP="008C39FF">
            <w:pPr>
              <w:rPr>
                <w:sz w:val="16"/>
                <w:szCs w:val="16"/>
                <w:lang w:val="en-ZA"/>
              </w:rPr>
            </w:pPr>
            <w:r>
              <w:rPr>
                <w:sz w:val="16"/>
                <w:szCs w:val="16"/>
              </w:rPr>
              <w:t>No Data</w:t>
            </w:r>
          </w:p>
        </w:tc>
      </w:tr>
      <w:tr w:rsidR="00906D1E" w:rsidTr="008C39FF">
        <w:trPr>
          <w:trHeight w:val="143"/>
        </w:trPr>
        <w:tc>
          <w:tcPr>
            <w:tcW w:w="4235" w:type="dxa"/>
            <w:tcBorders>
              <w:top w:val="nil"/>
              <w:left w:val="nil"/>
              <w:bottom w:val="nil"/>
              <w:right w:val="nil"/>
            </w:tcBorders>
            <w:hideMark/>
          </w:tcPr>
          <w:p w:rsidR="00906D1E" w:rsidRDefault="00906D1E" w:rsidP="008C39FF">
            <w:pPr>
              <w:rPr>
                <w:b/>
                <w:sz w:val="16"/>
                <w:szCs w:val="16"/>
                <w:lang w:val="en-ZA"/>
              </w:rPr>
            </w:pPr>
            <w:r>
              <w:rPr>
                <w:b/>
                <w:sz w:val="16"/>
                <w:szCs w:val="16"/>
              </w:rPr>
              <w:t>Molecular Formula:</w:t>
            </w:r>
          </w:p>
        </w:tc>
        <w:tc>
          <w:tcPr>
            <w:tcW w:w="4857" w:type="dxa"/>
            <w:tcBorders>
              <w:top w:val="nil"/>
              <w:left w:val="nil"/>
              <w:bottom w:val="nil"/>
              <w:right w:val="nil"/>
            </w:tcBorders>
            <w:hideMark/>
          </w:tcPr>
          <w:p w:rsidR="00906D1E" w:rsidRDefault="00906D1E" w:rsidP="008C39FF">
            <w:pPr>
              <w:rPr>
                <w:sz w:val="16"/>
                <w:szCs w:val="16"/>
                <w:lang w:val="en-ZA"/>
              </w:rPr>
            </w:pPr>
            <w:r>
              <w:rPr>
                <w:sz w:val="16"/>
                <w:szCs w:val="16"/>
              </w:rPr>
              <w:t>Mixture</w:t>
            </w:r>
          </w:p>
        </w:tc>
      </w:tr>
      <w:tr w:rsidR="00906D1E" w:rsidTr="008C39FF">
        <w:trPr>
          <w:trHeight w:val="143"/>
        </w:trPr>
        <w:tc>
          <w:tcPr>
            <w:tcW w:w="4235" w:type="dxa"/>
            <w:tcBorders>
              <w:top w:val="nil"/>
              <w:left w:val="nil"/>
              <w:bottom w:val="nil"/>
              <w:right w:val="nil"/>
            </w:tcBorders>
            <w:hideMark/>
          </w:tcPr>
          <w:p w:rsidR="00906D1E" w:rsidRDefault="00906D1E" w:rsidP="008C39FF">
            <w:pPr>
              <w:rPr>
                <w:b/>
                <w:sz w:val="16"/>
                <w:szCs w:val="16"/>
                <w:lang w:val="en-ZA"/>
              </w:rPr>
            </w:pPr>
            <w:r>
              <w:rPr>
                <w:b/>
                <w:sz w:val="16"/>
                <w:szCs w:val="16"/>
              </w:rPr>
              <w:t>Molecular Weight:</w:t>
            </w:r>
          </w:p>
        </w:tc>
        <w:tc>
          <w:tcPr>
            <w:tcW w:w="4857" w:type="dxa"/>
            <w:tcBorders>
              <w:top w:val="nil"/>
              <w:left w:val="nil"/>
              <w:bottom w:val="nil"/>
              <w:right w:val="nil"/>
            </w:tcBorders>
            <w:hideMark/>
          </w:tcPr>
          <w:p w:rsidR="00906D1E" w:rsidRDefault="00906D1E" w:rsidP="008C39FF">
            <w:pPr>
              <w:rPr>
                <w:sz w:val="16"/>
                <w:szCs w:val="16"/>
                <w:lang w:val="en-ZA"/>
              </w:rPr>
            </w:pPr>
            <w:r>
              <w:rPr>
                <w:sz w:val="16"/>
                <w:szCs w:val="16"/>
              </w:rPr>
              <w:t>Mixture</w:t>
            </w:r>
          </w:p>
        </w:tc>
      </w:tr>
      <w:tr w:rsidR="00906D1E" w:rsidTr="008C39FF">
        <w:trPr>
          <w:trHeight w:val="143"/>
        </w:trPr>
        <w:tc>
          <w:tcPr>
            <w:tcW w:w="4235" w:type="dxa"/>
            <w:tcBorders>
              <w:top w:val="nil"/>
              <w:left w:val="nil"/>
              <w:bottom w:val="nil"/>
              <w:right w:val="nil"/>
            </w:tcBorders>
          </w:tcPr>
          <w:p w:rsidR="00906D1E" w:rsidRDefault="00906D1E" w:rsidP="008C39FF">
            <w:pPr>
              <w:rPr>
                <w:b/>
                <w:sz w:val="16"/>
                <w:szCs w:val="16"/>
              </w:rPr>
            </w:pPr>
            <w:r w:rsidRPr="00A4733E">
              <w:rPr>
                <w:b/>
                <w:sz w:val="16"/>
                <w:szCs w:val="16"/>
              </w:rPr>
              <w:t>Solubility:</w:t>
            </w:r>
            <w:r>
              <w:rPr>
                <w:sz w:val="16"/>
                <w:szCs w:val="16"/>
              </w:rPr>
              <w:tab/>
            </w:r>
          </w:p>
        </w:tc>
        <w:tc>
          <w:tcPr>
            <w:tcW w:w="4857" w:type="dxa"/>
            <w:tcBorders>
              <w:top w:val="nil"/>
              <w:left w:val="nil"/>
              <w:bottom w:val="nil"/>
              <w:right w:val="nil"/>
            </w:tcBorders>
          </w:tcPr>
          <w:p w:rsidR="00906D1E" w:rsidRDefault="00906D1E" w:rsidP="008C39FF">
            <w:pPr>
              <w:rPr>
                <w:sz w:val="16"/>
                <w:szCs w:val="16"/>
              </w:rPr>
            </w:pPr>
            <w:r>
              <w:rPr>
                <w:sz w:val="16"/>
                <w:szCs w:val="16"/>
              </w:rPr>
              <w:t>Water miscible</w:t>
            </w:r>
          </w:p>
        </w:tc>
      </w:tr>
    </w:tbl>
    <w:p w:rsidR="00906D1E" w:rsidRDefault="00906D1E" w:rsidP="00906D1E">
      <w:pPr>
        <w:rPr>
          <w:sz w:val="16"/>
          <w:szCs w:val="16"/>
        </w:rPr>
      </w:pPr>
    </w:p>
    <w:tbl>
      <w:tblPr>
        <w:tblStyle w:val="TableGrid"/>
        <w:tblW w:w="9682" w:type="dxa"/>
        <w:tblInd w:w="17" w:type="dxa"/>
        <w:tblLook w:val="04A0" w:firstRow="1" w:lastRow="0" w:firstColumn="1" w:lastColumn="0" w:noHBand="0" w:noVBand="1"/>
      </w:tblPr>
      <w:tblGrid>
        <w:gridCol w:w="9682"/>
      </w:tblGrid>
      <w:tr w:rsidR="00906D1E"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06D1E" w:rsidRPr="00B23BCC" w:rsidRDefault="00906D1E" w:rsidP="008C39FF">
            <w:pPr>
              <w:rPr>
                <w:b/>
                <w:sz w:val="16"/>
                <w:szCs w:val="16"/>
              </w:rPr>
            </w:pPr>
            <w:r w:rsidRPr="00B23BCC">
              <w:rPr>
                <w:b/>
                <w:sz w:val="16"/>
                <w:szCs w:val="16"/>
              </w:rPr>
              <w:t>SECTION 10: STABILITY and REACTIVITY</w:t>
            </w:r>
          </w:p>
        </w:tc>
      </w:tr>
    </w:tbl>
    <w:p w:rsidR="00906D1E" w:rsidRDefault="00906D1E" w:rsidP="00906D1E">
      <w:pPr>
        <w:pStyle w:val="NoSpacing"/>
        <w:rPr>
          <w:sz w:val="16"/>
          <w:szCs w:val="16"/>
        </w:rPr>
      </w:pPr>
    </w:p>
    <w:p w:rsidR="00906D1E" w:rsidRDefault="00906D1E" w:rsidP="00906D1E">
      <w:pPr>
        <w:rPr>
          <w:sz w:val="16"/>
          <w:szCs w:val="16"/>
        </w:rPr>
      </w:pPr>
      <w:r>
        <w:rPr>
          <w:sz w:val="16"/>
          <w:szCs w:val="16"/>
        </w:rPr>
        <w:t>Stable under normal conditions</w:t>
      </w:r>
    </w:p>
    <w:p w:rsidR="00906D1E" w:rsidRDefault="00906D1E" w:rsidP="00906D1E">
      <w:pPr>
        <w:rPr>
          <w:sz w:val="16"/>
          <w:szCs w:val="16"/>
        </w:rPr>
      </w:pPr>
      <w:r>
        <w:rPr>
          <w:sz w:val="16"/>
          <w:szCs w:val="16"/>
        </w:rPr>
        <w:t>Inert – no reaction with fire- fighting water</w:t>
      </w:r>
    </w:p>
    <w:p w:rsidR="00906D1E" w:rsidRDefault="00906D1E" w:rsidP="00906D1E">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906D1E"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06D1E" w:rsidRPr="00B23BCC" w:rsidRDefault="00906D1E" w:rsidP="008C39FF">
            <w:pPr>
              <w:rPr>
                <w:sz w:val="16"/>
                <w:szCs w:val="16"/>
              </w:rPr>
            </w:pPr>
            <w:r w:rsidRPr="00B23BCC">
              <w:rPr>
                <w:b/>
                <w:sz w:val="16"/>
                <w:szCs w:val="16"/>
              </w:rPr>
              <w:t>SECTION 11: TOXICOLOGICAL INFORMATION</w:t>
            </w:r>
          </w:p>
        </w:tc>
      </w:tr>
    </w:tbl>
    <w:p w:rsidR="00906D1E" w:rsidRDefault="00906D1E" w:rsidP="00906D1E">
      <w:pPr>
        <w:pStyle w:val="NoSpacing"/>
        <w:rPr>
          <w:sz w:val="16"/>
          <w:szCs w:val="16"/>
        </w:rPr>
      </w:pPr>
    </w:p>
    <w:p w:rsidR="00906D1E" w:rsidRDefault="00906D1E" w:rsidP="00906D1E">
      <w:pPr>
        <w:pStyle w:val="NoSpacing"/>
        <w:rPr>
          <w:sz w:val="16"/>
          <w:szCs w:val="16"/>
        </w:rPr>
      </w:pPr>
      <w:r>
        <w:rPr>
          <w:sz w:val="16"/>
          <w:szCs w:val="16"/>
        </w:rPr>
        <w:t>No records of chronic effects found</w:t>
      </w:r>
    </w:p>
    <w:p w:rsidR="00906D1E" w:rsidRDefault="00906D1E" w:rsidP="00906D1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06D1E"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D1E" w:rsidRPr="00B23BCC" w:rsidRDefault="00906D1E" w:rsidP="008C39FF">
            <w:pPr>
              <w:rPr>
                <w:sz w:val="16"/>
                <w:szCs w:val="16"/>
              </w:rPr>
            </w:pPr>
            <w:r w:rsidRPr="00B23BCC">
              <w:rPr>
                <w:b/>
                <w:sz w:val="16"/>
                <w:szCs w:val="16"/>
              </w:rPr>
              <w:t>SECTION 12: ECOLOGICAL INFORMATION</w:t>
            </w:r>
          </w:p>
        </w:tc>
      </w:tr>
    </w:tbl>
    <w:p w:rsidR="00906D1E" w:rsidRDefault="00906D1E" w:rsidP="00906D1E">
      <w:pPr>
        <w:pStyle w:val="NoSpacing"/>
        <w:rPr>
          <w:sz w:val="16"/>
          <w:szCs w:val="16"/>
        </w:rPr>
      </w:pPr>
    </w:p>
    <w:p w:rsidR="00906D1E" w:rsidRPr="00A4733E" w:rsidRDefault="00906D1E" w:rsidP="00906D1E">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906D1E" w:rsidRDefault="00906D1E" w:rsidP="00906D1E">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906D1E"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906D1E" w:rsidRPr="00B23BCC" w:rsidRDefault="00906D1E" w:rsidP="008C39FF">
            <w:pPr>
              <w:rPr>
                <w:sz w:val="16"/>
                <w:szCs w:val="16"/>
              </w:rPr>
            </w:pPr>
            <w:r w:rsidRPr="00B23BCC">
              <w:rPr>
                <w:b/>
                <w:sz w:val="16"/>
                <w:szCs w:val="16"/>
              </w:rPr>
              <w:t>SECTION 13: DISPOSAL CONSIDERATIONS</w:t>
            </w:r>
          </w:p>
        </w:tc>
      </w:tr>
    </w:tbl>
    <w:p w:rsidR="00906D1E" w:rsidRDefault="00906D1E" w:rsidP="00906D1E">
      <w:pPr>
        <w:pStyle w:val="NoSpacing"/>
        <w:rPr>
          <w:sz w:val="16"/>
          <w:szCs w:val="16"/>
        </w:rPr>
      </w:pPr>
    </w:p>
    <w:p w:rsidR="00906D1E" w:rsidRPr="00B23BCC" w:rsidRDefault="00906D1E" w:rsidP="00906D1E">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906D1E"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906D1E" w:rsidRPr="00B23BCC" w:rsidRDefault="00906D1E" w:rsidP="008C39FF">
            <w:pPr>
              <w:rPr>
                <w:sz w:val="16"/>
                <w:szCs w:val="16"/>
              </w:rPr>
            </w:pPr>
            <w:r w:rsidRPr="00B23BCC">
              <w:rPr>
                <w:b/>
                <w:sz w:val="16"/>
                <w:szCs w:val="16"/>
              </w:rPr>
              <w:t>SECTION 14: TRANSPORTATION INFORMATION</w:t>
            </w:r>
          </w:p>
        </w:tc>
      </w:tr>
    </w:tbl>
    <w:p w:rsidR="00906D1E" w:rsidRDefault="00906D1E" w:rsidP="00906D1E">
      <w:pPr>
        <w:pStyle w:val="NoSpacing"/>
        <w:rPr>
          <w:sz w:val="16"/>
          <w:szCs w:val="16"/>
        </w:rPr>
      </w:pPr>
    </w:p>
    <w:p w:rsidR="00906D1E" w:rsidRPr="00B23BCC" w:rsidRDefault="00906D1E" w:rsidP="00906D1E">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906D1E" w:rsidRPr="00B23BCC" w:rsidRDefault="00906D1E" w:rsidP="00906D1E">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906D1E" w:rsidRPr="00B23BCC" w:rsidRDefault="00906D1E" w:rsidP="00906D1E">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906D1E" w:rsidRDefault="00906D1E" w:rsidP="00906D1E">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906D1E"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6D1E" w:rsidRPr="00B23BCC" w:rsidRDefault="00906D1E" w:rsidP="008C39FF">
            <w:pPr>
              <w:rPr>
                <w:sz w:val="16"/>
                <w:szCs w:val="16"/>
              </w:rPr>
            </w:pPr>
            <w:r w:rsidRPr="00B23BCC">
              <w:rPr>
                <w:b/>
                <w:sz w:val="16"/>
                <w:szCs w:val="16"/>
              </w:rPr>
              <w:t>SECTION 15: REGULATORY INFORMATION</w:t>
            </w:r>
          </w:p>
        </w:tc>
      </w:tr>
    </w:tbl>
    <w:p w:rsidR="00906D1E" w:rsidRDefault="00906D1E" w:rsidP="00906D1E">
      <w:pPr>
        <w:rPr>
          <w:sz w:val="16"/>
          <w:szCs w:val="16"/>
        </w:rPr>
      </w:pPr>
    </w:p>
    <w:p w:rsidR="00906D1E" w:rsidRPr="00B23BCC" w:rsidRDefault="00906D1E" w:rsidP="00906D1E">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906D1E" w:rsidRPr="00B23BCC" w:rsidRDefault="00906D1E" w:rsidP="00906D1E">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906D1E" w:rsidRDefault="00906D1E" w:rsidP="00906D1E">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906D1E" w:rsidRDefault="00906D1E">
      <w:pPr>
        <w:rPr>
          <w:sz w:val="16"/>
          <w:szCs w:val="16"/>
        </w:rPr>
      </w:pPr>
      <w:r>
        <w:rPr>
          <w:sz w:val="16"/>
          <w:szCs w:val="16"/>
        </w:rPr>
        <w:br w:type="page"/>
      </w:r>
    </w:p>
    <w:p w:rsidR="00906D1E" w:rsidRDefault="00906D1E" w:rsidP="00906D1E">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39449654" wp14:editId="1747E178">
                <wp:simplePos x="0" y="0"/>
                <wp:positionH relativeFrom="margin">
                  <wp:align>right</wp:align>
                </wp:positionH>
                <wp:positionV relativeFrom="paragraph">
                  <wp:posOffset>-323215</wp:posOffset>
                </wp:positionV>
                <wp:extent cx="3513455" cy="1404620"/>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906D1E" w:rsidRPr="00A1239E" w:rsidRDefault="00906D1E" w:rsidP="00906D1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49654" id="_x0000_s1029" type="#_x0000_t202" style="position:absolute;margin-left:225.45pt;margin-top:-25.45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wWEgIAAPwDAAAOAAAAZHJzL2Uyb0RvYy54bWysU9uO2yAQfa/Uf0C8N77E3u5acVbb3aaq&#10;tL1Iu/0AgnGMCgwFEnv79R1wkkbtW1UeEDDMYc6Zw+p20oochPMSTEuLRU6JMBw6aXYt/fa8eXNN&#10;iQ/MdEyBES19EZ7erl+/Wo22ESUMoDrhCIIY34y2pUMItskyzwehmV+AFQaDPTjNAm7dLuscGxFd&#10;q6zM86tsBNdZB1x4j6cPc5CuE37fCx6+9L0XgaiWYm0hzS7N2zhn6xVrdo7ZQfJjGewfqtBMGnz0&#10;DPXAAiN7J/+C0pI78NCHBQedQd9LLhIHZFPkf7B5GpgViQuK4+1ZJv//YPnnw1dHZNfSsl5SYpjG&#10;Jj2LKZB3MJEy6jNa3+C1J4sXw4TH2OfE1dtH4N89MXA/MLMTd87BOAjWYX1FzMwuUmccH0G24yfo&#10;8Bm2D5CApt7pKB7KQRAd+/Ry7k0shePhsi6WVV1TwjFWVHl1VabuZaw5pVvnwwcBmsRFSx02P8Gz&#10;w6MPsRzWnK7E1wxspFLJAMqQsaU3dVmnhIuIlgH9qaRu6XUex+yYyPK96VJyYFLNa3xAmSPtyHTm&#10;HKbtlBRentTcQveCOjiY7YjfBxcDuJ+UjGjFlvofe+YEJeqjQS1viqqK3k2bqn6LxIm7jGwvI8xw&#10;hGppoGRe3ofk90jZ2zvUfCOTGrE5cyXHktFiSaTjd4gevtynW78/7foXAAAA//8DAFBLAwQUAAYA&#10;CAAAACEA48AYI90AAAAIAQAADwAAAGRycy9kb3ducmV2LnhtbEyPwU7DMBBE70j8g7VI3FqbRqE0&#10;jVNVqC1HSok4u7FJIuK1Zbtp+HuWExxHM5p5U24mO7DRhNg7lPAwF8AMNk732Eqo3/ezJ2AxKdRq&#10;cGgkfJsIm+r2plSFdld8M+MptYxKMBZKQpeSLziPTWesinPnDZL36YJViWRouQ7qSuV24AshHrlV&#10;PdJCp7x57kzzdbpYCT75w/IlvB63u/0o6o9DvejbnZT3d9N2DSyZKf2F4Ref0KEiprO7oI5skEBH&#10;koRZLlbAyM7zLAN2ptxSZMCrkv8/UP0AAAD//wMAUEsBAi0AFAAGAAgAAAAhALaDOJL+AAAA4QEA&#10;ABMAAAAAAAAAAAAAAAAAAAAAAFtDb250ZW50X1R5cGVzXS54bWxQSwECLQAUAAYACAAAACEAOP0h&#10;/9YAAACUAQAACwAAAAAAAAAAAAAAAAAvAQAAX3JlbHMvLnJlbHNQSwECLQAUAAYACAAAACEAmcH8&#10;FhICAAD8AwAADgAAAAAAAAAAAAAAAAAuAgAAZHJzL2Uyb0RvYy54bWxQSwECLQAUAAYACAAAACEA&#10;48AYI90AAAAIAQAADwAAAAAAAAAAAAAAAABsBAAAZHJzL2Rvd25yZXYueG1sUEsFBgAAAAAEAAQA&#10;8wAAAHYFAAAAAA==&#10;" filled="f" stroked="f">
                <v:textbox style="mso-fit-shape-to-text:t">
                  <w:txbxContent>
                    <w:p w:rsidR="00906D1E" w:rsidRPr="00A1239E" w:rsidRDefault="00906D1E" w:rsidP="00906D1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906D1E" w:rsidRPr="00B23BCC" w:rsidRDefault="00906D1E" w:rsidP="00906D1E">
      <w:pPr>
        <w:rPr>
          <w:sz w:val="16"/>
          <w:szCs w:val="16"/>
        </w:rPr>
      </w:pPr>
    </w:p>
    <w:tbl>
      <w:tblPr>
        <w:tblStyle w:val="TableGrid"/>
        <w:tblW w:w="9682" w:type="dxa"/>
        <w:tblInd w:w="17" w:type="dxa"/>
        <w:tblLook w:val="04A0" w:firstRow="1" w:lastRow="0" w:firstColumn="1" w:lastColumn="0" w:noHBand="0" w:noVBand="1"/>
      </w:tblPr>
      <w:tblGrid>
        <w:gridCol w:w="9682"/>
      </w:tblGrid>
      <w:tr w:rsidR="00906D1E"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906D1E" w:rsidRPr="00AD05D1" w:rsidRDefault="00906D1E" w:rsidP="008C39FF">
            <w:pPr>
              <w:rPr>
                <w:sz w:val="16"/>
                <w:szCs w:val="16"/>
                <w:highlight w:val="lightGray"/>
              </w:rPr>
            </w:pPr>
            <w:r w:rsidRPr="00AD05D1">
              <w:rPr>
                <w:b/>
                <w:sz w:val="16"/>
                <w:szCs w:val="16"/>
                <w:highlight w:val="lightGray"/>
              </w:rPr>
              <w:t>SECTION 16: ADDITIONAL INFORMATION</w:t>
            </w:r>
          </w:p>
        </w:tc>
      </w:tr>
    </w:tbl>
    <w:p w:rsidR="00906D1E" w:rsidRDefault="00906D1E" w:rsidP="00906D1E">
      <w:pPr>
        <w:rPr>
          <w:sz w:val="16"/>
          <w:szCs w:val="16"/>
        </w:rPr>
      </w:pPr>
    </w:p>
    <w:p w:rsidR="00906D1E" w:rsidRPr="00B23BCC" w:rsidRDefault="00906D1E" w:rsidP="00906D1E">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906D1E" w:rsidRPr="00B23BCC" w:rsidRDefault="00906D1E" w:rsidP="00906D1E">
      <w:pPr>
        <w:rPr>
          <w:sz w:val="16"/>
          <w:szCs w:val="16"/>
        </w:rPr>
      </w:pPr>
      <w:r w:rsidRPr="00B23BCC">
        <w:rPr>
          <w:sz w:val="16"/>
          <w:szCs w:val="16"/>
        </w:rPr>
        <w:t>Trademark: The trademarks, service marks, graphics and logos used on this MSDS are registered or unregistered trademarks of IMPA PAINTS. All Rights Reserved</w:t>
      </w:r>
    </w:p>
    <w:p w:rsidR="00906D1E" w:rsidRPr="008C7D1A" w:rsidRDefault="00906D1E" w:rsidP="00906D1E">
      <w:pPr>
        <w:pStyle w:val="NoSpacing"/>
        <w:rPr>
          <w:sz w:val="16"/>
          <w:szCs w:val="16"/>
        </w:rPr>
      </w:pPr>
    </w:p>
    <w:p w:rsidR="002A29EE" w:rsidRDefault="002A29EE" w:rsidP="00B92A98">
      <w:pPr>
        <w:spacing w:after="0" w:line="240" w:lineRule="auto"/>
        <w:rPr>
          <w:rFonts w:ascii="Arial" w:hAnsi="Arial" w:cs="Arial"/>
          <w:sz w:val="24"/>
          <w:szCs w:val="24"/>
          <w:lang w:val="en-ZA"/>
        </w:rPr>
      </w:pPr>
    </w:p>
    <w:sectPr w:rsidR="002A29EE"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F14" w:rsidRDefault="007F4F14" w:rsidP="00262DC2">
      <w:pPr>
        <w:spacing w:after="0" w:line="240" w:lineRule="auto"/>
      </w:pPr>
      <w:r>
        <w:separator/>
      </w:r>
    </w:p>
  </w:endnote>
  <w:endnote w:type="continuationSeparator" w:id="0">
    <w:p w:rsidR="007F4F14" w:rsidRDefault="007F4F14"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1C947EDD-FBED-4FE6-ADF3-6E1AB534B816}"/>
    <w:embedBold r:id="rId2" w:fontKey="{5088FC64-EFAE-442D-8952-C0F89BBE981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76069E2-2B20-4193-A1CC-C3EC1C55FFB3}"/>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4" w:fontKey="{9C7F3692-949C-4E2F-A389-40C32BFAC720}"/>
  </w:font>
  <w:font w:name="Cambria">
    <w:panose1 w:val="02040503050406030204"/>
    <w:charset w:val="00"/>
    <w:family w:val="roman"/>
    <w:pitch w:val="variable"/>
    <w:sig w:usb0="E00002FF" w:usb1="400004FF" w:usb2="00000000" w:usb3="00000000" w:csb0="0000019F" w:csb1="00000000"/>
    <w:embedRegular r:id="rId5" w:fontKey="{2722A449-7BAE-484D-9D93-B5E398719B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906D1E">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F14" w:rsidRDefault="007F4F14" w:rsidP="00262DC2">
      <w:pPr>
        <w:spacing w:after="0" w:line="240" w:lineRule="auto"/>
      </w:pPr>
      <w:r>
        <w:separator/>
      </w:r>
    </w:p>
  </w:footnote>
  <w:footnote w:type="continuationSeparator" w:id="0">
    <w:p w:rsidR="007F4F14" w:rsidRDefault="007F4F14"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0EDB"/>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95CB7"/>
    <w:rsid w:val="000A00D0"/>
    <w:rsid w:val="000A240E"/>
    <w:rsid w:val="000A2D23"/>
    <w:rsid w:val="000A3770"/>
    <w:rsid w:val="000A3D73"/>
    <w:rsid w:val="000A43B1"/>
    <w:rsid w:val="000A7ABE"/>
    <w:rsid w:val="000A7E04"/>
    <w:rsid w:val="000B43E7"/>
    <w:rsid w:val="000B443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215A"/>
    <w:rsid w:val="002359F3"/>
    <w:rsid w:val="00241639"/>
    <w:rsid w:val="00241A7B"/>
    <w:rsid w:val="002451ED"/>
    <w:rsid w:val="002451FB"/>
    <w:rsid w:val="00245EA1"/>
    <w:rsid w:val="00246082"/>
    <w:rsid w:val="00250672"/>
    <w:rsid w:val="00250F4A"/>
    <w:rsid w:val="00251BE4"/>
    <w:rsid w:val="002549B0"/>
    <w:rsid w:val="00257DE1"/>
    <w:rsid w:val="002610DE"/>
    <w:rsid w:val="00262DC2"/>
    <w:rsid w:val="002636B1"/>
    <w:rsid w:val="00263B06"/>
    <w:rsid w:val="0026407D"/>
    <w:rsid w:val="00264DE6"/>
    <w:rsid w:val="00265B9A"/>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4D7"/>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C97"/>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118"/>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09F6"/>
    <w:rsid w:val="00512E78"/>
    <w:rsid w:val="00513C20"/>
    <w:rsid w:val="00515DF5"/>
    <w:rsid w:val="005160BE"/>
    <w:rsid w:val="005211A5"/>
    <w:rsid w:val="005226DE"/>
    <w:rsid w:val="00531873"/>
    <w:rsid w:val="00533179"/>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CA5"/>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3902"/>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3627"/>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745"/>
    <w:rsid w:val="006F2AE0"/>
    <w:rsid w:val="006F3CB1"/>
    <w:rsid w:val="006F3FAE"/>
    <w:rsid w:val="006F46FD"/>
    <w:rsid w:val="006F5C18"/>
    <w:rsid w:val="006F62BC"/>
    <w:rsid w:val="006F7541"/>
    <w:rsid w:val="00702759"/>
    <w:rsid w:val="00704AA5"/>
    <w:rsid w:val="0070518D"/>
    <w:rsid w:val="00715055"/>
    <w:rsid w:val="0071572B"/>
    <w:rsid w:val="007161DC"/>
    <w:rsid w:val="00721DF0"/>
    <w:rsid w:val="00724319"/>
    <w:rsid w:val="007342DA"/>
    <w:rsid w:val="007351A5"/>
    <w:rsid w:val="00736138"/>
    <w:rsid w:val="007367E7"/>
    <w:rsid w:val="00736890"/>
    <w:rsid w:val="00737947"/>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4F14"/>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500"/>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D1E"/>
    <w:rsid w:val="00906EB0"/>
    <w:rsid w:val="0091069B"/>
    <w:rsid w:val="0091388C"/>
    <w:rsid w:val="00914026"/>
    <w:rsid w:val="009179F4"/>
    <w:rsid w:val="00923726"/>
    <w:rsid w:val="00923B23"/>
    <w:rsid w:val="00923C34"/>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D6A1A"/>
    <w:rsid w:val="009E0269"/>
    <w:rsid w:val="009E5115"/>
    <w:rsid w:val="009E6C0B"/>
    <w:rsid w:val="009E7189"/>
    <w:rsid w:val="009E73D5"/>
    <w:rsid w:val="009E78ED"/>
    <w:rsid w:val="009F05E3"/>
    <w:rsid w:val="009F1B56"/>
    <w:rsid w:val="009F30C5"/>
    <w:rsid w:val="009F6678"/>
    <w:rsid w:val="009F6F38"/>
    <w:rsid w:val="009F711C"/>
    <w:rsid w:val="00A01A22"/>
    <w:rsid w:val="00A04761"/>
    <w:rsid w:val="00A060CD"/>
    <w:rsid w:val="00A06CC6"/>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14AF"/>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13359"/>
    <w:rsid w:val="00B219E5"/>
    <w:rsid w:val="00B22487"/>
    <w:rsid w:val="00B25195"/>
    <w:rsid w:val="00B26D19"/>
    <w:rsid w:val="00B30F25"/>
    <w:rsid w:val="00B33624"/>
    <w:rsid w:val="00B35805"/>
    <w:rsid w:val="00B36B9D"/>
    <w:rsid w:val="00B42B53"/>
    <w:rsid w:val="00B43E55"/>
    <w:rsid w:val="00B520EA"/>
    <w:rsid w:val="00B53193"/>
    <w:rsid w:val="00B5337B"/>
    <w:rsid w:val="00B57164"/>
    <w:rsid w:val="00B60A4B"/>
    <w:rsid w:val="00B644B8"/>
    <w:rsid w:val="00B6534E"/>
    <w:rsid w:val="00B670DE"/>
    <w:rsid w:val="00B67300"/>
    <w:rsid w:val="00B70F6F"/>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1C37"/>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245B"/>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358"/>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0EF6"/>
    <w:rsid w:val="00D22680"/>
    <w:rsid w:val="00D24920"/>
    <w:rsid w:val="00D24E90"/>
    <w:rsid w:val="00D25631"/>
    <w:rsid w:val="00D25EF5"/>
    <w:rsid w:val="00D26D74"/>
    <w:rsid w:val="00D27908"/>
    <w:rsid w:val="00D30ED7"/>
    <w:rsid w:val="00D32DCC"/>
    <w:rsid w:val="00D331D7"/>
    <w:rsid w:val="00D3385D"/>
    <w:rsid w:val="00D4127B"/>
    <w:rsid w:val="00D41F6D"/>
    <w:rsid w:val="00D42D26"/>
    <w:rsid w:val="00D43CCF"/>
    <w:rsid w:val="00D44037"/>
    <w:rsid w:val="00D44D11"/>
    <w:rsid w:val="00D450B7"/>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1202"/>
    <w:rsid w:val="00E33C54"/>
    <w:rsid w:val="00E33D45"/>
    <w:rsid w:val="00E40794"/>
    <w:rsid w:val="00E40D93"/>
    <w:rsid w:val="00E51D19"/>
    <w:rsid w:val="00E5201E"/>
    <w:rsid w:val="00E52BB2"/>
    <w:rsid w:val="00E54715"/>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5CDA"/>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0DA9"/>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5D0A"/>
    <w:rsid w:val="00F66DAC"/>
    <w:rsid w:val="00F722A9"/>
    <w:rsid w:val="00F729E3"/>
    <w:rsid w:val="00F74A2A"/>
    <w:rsid w:val="00F7678E"/>
    <w:rsid w:val="00F80861"/>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37B7"/>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10B5A-8A2B-41FE-814A-D7C40E06E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2017-09-08T05:23:00Z</dcterms:created>
  <dcterms:modified xsi:type="dcterms:W3CDTF">2017-09-08T05:24:00Z</dcterms:modified>
</cp:coreProperties>
</file>